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me in water" recolor="t" type="frame"/>
    </v:background>
  </w:background>
  <w:body>
    <w:p w14:paraId="5CBF8415" w14:textId="4691467A" w:rsidR="00EF082A" w:rsidRPr="00F4445E" w:rsidRDefault="00EF082A" w:rsidP="00EF082A">
      <w:pPr>
        <w:jc w:val="center"/>
        <w:rPr>
          <w:rFonts w:ascii="Baskerville Old Face" w:hAnsi="Baskerville Old Face"/>
          <w:b/>
          <w:color w:val="7030A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b/>
          <w:color w:val="7030A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History of EcoTech Summer Camp</w:t>
      </w:r>
    </w:p>
    <w:p w14:paraId="4E498D9C" w14:textId="1F637CA3" w:rsidR="00EF082A" w:rsidRPr="00F4445E" w:rsidRDefault="00846842" w:rsidP="00EF082A">
      <w:pPr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1991 - </w:t>
      </w:r>
      <w:r w:rsidR="00EF082A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Jim Pritchard started his career as an outdoor educator in Baltimore County</w:t>
      </w: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. </w:t>
      </w:r>
      <w:r w:rsidR="00EF082A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For four summers, he worked for other programs.  </w:t>
      </w:r>
    </w:p>
    <w:p w14:paraId="64C9E6EC" w14:textId="4BC0903C" w:rsidR="00EF082A" w:rsidRPr="00F4445E" w:rsidRDefault="00EF082A" w:rsidP="00EF082A">
      <w:pPr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1995- He was hired at Loch Raven Academy, School of Environmental Science, where EcoTech was invented to enrich the environmental science and technology education programs.</w:t>
      </w:r>
    </w:p>
    <w:p w14:paraId="356A191A" w14:textId="58B2CFFB" w:rsidR="00EF082A" w:rsidRPr="00F4445E" w:rsidRDefault="00EF082A" w:rsidP="00EF082A">
      <w:pPr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1998 – BCPS Office of Summer School included EcoTech in their programming</w:t>
      </w:r>
      <w:r w:rsidR="00846842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.</w:t>
      </w:r>
    </w:p>
    <w:p w14:paraId="5EE1C6CB" w14:textId="43054BCF" w:rsidR="00846842" w:rsidRPr="00F4445E" w:rsidRDefault="00846842" w:rsidP="00EF082A">
      <w:pPr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2003 – EcoTech moved to Parkville Recreation Council.</w:t>
      </w:r>
    </w:p>
    <w:p w14:paraId="3D3A14B6" w14:textId="29FA8056" w:rsidR="00846842" w:rsidRPr="00F4445E" w:rsidRDefault="00846842" w:rsidP="00EF082A">
      <w:pPr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2007 – Mr. Pritchard switched to Harford County Public Schools and ran EcoTech through Harford Community College.</w:t>
      </w:r>
    </w:p>
    <w:p w14:paraId="0A1A2602" w14:textId="41BCFF19" w:rsidR="00846842" w:rsidRDefault="00846842" w:rsidP="00EF082A">
      <w:pPr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4445E">
        <w:rPr>
          <w:rFonts w:ascii="Baskerville Old Face" w:hAnsi="Baskerville Old Face"/>
          <w:noProof/>
          <w:color w:val="7030A0"/>
          <w:sz w:val="20"/>
          <w:szCs w:val="20"/>
          <w14:textOutline w14:w="9525" w14:cap="rnd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6088E200" wp14:editId="79177671">
            <wp:simplePos x="0" y="0"/>
            <wp:positionH relativeFrom="margin">
              <wp:posOffset>-39756</wp:posOffset>
            </wp:positionH>
            <wp:positionV relativeFrom="paragraph">
              <wp:posOffset>2392100</wp:posOffset>
            </wp:positionV>
            <wp:extent cx="3174365" cy="2409190"/>
            <wp:effectExtent l="0" t="0" r="6985" b="0"/>
            <wp:wrapTight wrapText="bothSides">
              <wp:wrapPolygon edited="0">
                <wp:start x="5833" y="171"/>
                <wp:lineTo x="4407" y="854"/>
                <wp:lineTo x="2074" y="2391"/>
                <wp:lineTo x="2074" y="3245"/>
                <wp:lineTo x="1167" y="5978"/>
                <wp:lineTo x="907" y="7173"/>
                <wp:lineTo x="389" y="11443"/>
                <wp:lineTo x="130" y="12127"/>
                <wp:lineTo x="130" y="13322"/>
                <wp:lineTo x="389" y="15372"/>
                <wp:lineTo x="9852" y="16909"/>
                <wp:lineTo x="16462" y="16909"/>
                <wp:lineTo x="1815" y="17592"/>
                <wp:lineTo x="1685" y="18446"/>
                <wp:lineTo x="7907" y="20496"/>
                <wp:lineTo x="11018" y="20496"/>
                <wp:lineTo x="14129" y="19812"/>
                <wp:lineTo x="17111" y="19642"/>
                <wp:lineTo x="20092" y="18275"/>
                <wp:lineTo x="19962" y="15372"/>
                <wp:lineTo x="19314" y="14176"/>
                <wp:lineTo x="19833" y="11956"/>
                <wp:lineTo x="19703" y="10589"/>
                <wp:lineTo x="18666" y="8711"/>
                <wp:lineTo x="21518" y="7857"/>
                <wp:lineTo x="21518" y="5807"/>
                <wp:lineTo x="20611" y="3245"/>
                <wp:lineTo x="21129" y="2050"/>
                <wp:lineTo x="20092" y="854"/>
                <wp:lineTo x="6481" y="171"/>
                <wp:lineTo x="5833" y="171"/>
              </wp:wrapPolygon>
            </wp:wrapTight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9667" b="87444" l="22778" r="76250">
                                  <a14:foregroundMark x1="25903" y1="48333" x2="25903" y2="48333"/>
                                  <a14:foregroundMark x1="37292" y1="29667" x2="37292" y2="29667"/>
                                  <a14:foregroundMark x1="38819" y1="53667" x2="38819" y2="53667"/>
                                  <a14:foregroundMark x1="52153" y1="52556" x2="52153" y2="52556"/>
                                  <a14:foregroundMark x1="57083" y1="53889" x2="57083" y2="53889"/>
                                  <a14:foregroundMark x1="60417" y1="52333" x2="60417" y2="52333"/>
                                  <a14:foregroundMark x1="66597" y1="40667" x2="66597" y2="40667"/>
                                  <a14:foregroundMark x1="70833" y1="40889" x2="70833" y2="40889"/>
                                  <a14:foregroundMark x1="68333" y1="45444" x2="68333" y2="45444"/>
                                  <a14:foregroundMark x1="64524" y1="40444" x2="62500" y2="37939"/>
                                  <a14:foregroundMark x1="64883" y1="40889" x2="64245" y2="40098"/>
                                  <a14:foregroundMark x1="70000" y1="47222" x2="65355" y2="41473"/>
                                  <a14:foregroundMark x1="69668" y1="32333" x2="70208" y2="31889"/>
                                  <a14:foregroundMark x1="62639" y1="38111" x2="67775" y2="33889"/>
                                  <a14:foregroundMark x1="74504" y1="40422" x2="76250" y2="43889"/>
                                  <a14:foregroundMark x1="70432" y1="32333" x2="72783" y2="37002"/>
                                  <a14:foregroundMark x1="70208" y1="31889" x2="70432" y2="32333"/>
                                  <a14:foregroundMark x1="76250" y1="43889" x2="70213" y2="49256"/>
                                  <a14:foregroundMark x1="67632" y1="48441" x2="65095" y2="43637"/>
                                  <a14:foregroundMark x1="63056" y1="39778" x2="61736" y2="38444"/>
                                  <a14:foregroundMark x1="70694" y1="39778" x2="70694" y2="39778"/>
                                  <a14:foregroundMark x1="24583" y1="62667" x2="24583" y2="62667"/>
                                  <a14:foregroundMark x1="30556" y1="70556" x2="30556" y2="70556"/>
                                  <a14:foregroundMark x1="22778" y1="65556" x2="22778" y2="65556"/>
                                  <a14:foregroundMark x1="34236" y1="73111" x2="34236" y2="73111"/>
                                  <a14:foregroundMark x1="40486" y1="72444" x2="40486" y2="72444"/>
                                  <a14:foregroundMark x1="43542" y1="70778" x2="43542" y2="70778"/>
                                  <a14:foregroundMark x1="48125" y1="70667" x2="48125" y2="70667"/>
                                  <a14:foregroundMark x1="63889" y1="70667" x2="63889" y2="70667"/>
                                  <a14:foregroundMark x1="65000" y1="73556" x2="65000" y2="73556"/>
                                  <a14:foregroundMark x1="70000" y1="79556" x2="70000" y2="79556"/>
                                  <a14:foregroundMark x1="69931" y1="79444" x2="69931" y2="79444"/>
                                  <a14:foregroundMark x1="52569" y1="83667" x2="52569" y2="83667"/>
                                  <a14:foregroundMark x1="52708" y1="83556" x2="52708" y2="83556"/>
                                  <a14:foregroundMark x1="34028" y1="81444" x2="34028" y2="81444"/>
                                  <a14:foregroundMark x1="34028" y1="81444" x2="34028" y2="81444"/>
                                  <a14:foregroundMark x1="30417" y1="83778" x2="30417" y2="83778"/>
                                  <a14:foregroundMark x1="32639" y1="84667" x2="32639" y2="84667"/>
                                  <a14:foregroundMark x1="32639" y1="84667" x2="32639" y2="84667"/>
                                  <a14:foregroundMark x1="32778" y1="84444" x2="32778" y2="84444"/>
                                  <a14:foregroundMark x1="41736" y1="87444" x2="41736" y2="87444"/>
                                  <a14:foregroundMark x1="63403" y1="83889" x2="63403" y2="83889"/>
                                  <a14:foregroundMark x1="61528" y1="84778" x2="61528" y2="84778"/>
                                  <a14:foregroundMark x1="61528" y1="84778" x2="61528" y2="84778"/>
                                  <a14:foregroundMark x1="60833" y1="81333" x2="60833" y2="81333"/>
                                  <a14:foregroundMark x1="45486" y1="83222" x2="45486" y2="83222"/>
                                  <a14:foregroundMark x1="45486" y1="83222" x2="45486" y2="83222"/>
                                  <a14:backgroundMark x1="69167" y1="33889" x2="69167" y2="33889"/>
                                  <a14:backgroundMark x1="68611" y1="33000" x2="68611" y2="33000"/>
                                  <a14:backgroundMark x1="69028" y1="34222" x2="69028" y2="34222"/>
                                  <a14:backgroundMark x1="68333" y1="33889" x2="68333" y2="33889"/>
                                  <a14:backgroundMark x1="67708" y1="33889" x2="67708" y2="33889"/>
                                  <a14:backgroundMark x1="67569" y1="34222" x2="67569" y2="34222"/>
                                  <a14:backgroundMark x1="68750" y1="33000" x2="68750" y2="33000"/>
                                  <a14:backgroundMark x1="68472" y1="33222" x2="68472" y2="33222"/>
                                  <a14:backgroundMark x1="69722" y1="32333" x2="69722" y2="32333"/>
                                  <a14:backgroundMark x1="69444" y1="32333" x2="69444" y2="32333"/>
                                  <a14:backgroundMark x1="69444" y1="32333" x2="68194" y2="33667"/>
                                  <a14:backgroundMark x1="67847" y1="34222" x2="67847" y2="34222"/>
                                  <a14:backgroundMark x1="67847" y1="33667" x2="67847" y2="33667"/>
                                  <a14:backgroundMark x1="67847" y1="33667" x2="67847" y2="33667"/>
                                  <a14:backgroundMark x1="69722" y1="32333" x2="69722" y2="32333"/>
                                  <a14:backgroundMark x1="73889" y1="38889" x2="73889" y2="38889"/>
                                  <a14:backgroundMark x1="73889" y1="38889" x2="73889" y2="38889"/>
                                  <a14:backgroundMark x1="73750" y1="39111" x2="74306" y2="40000"/>
                                  <a14:backgroundMark x1="74306" y1="38889" x2="73472" y2="38667"/>
                                  <a14:backgroundMark x1="64653" y1="42889" x2="64792" y2="42889"/>
                                  <a14:backgroundMark x1="64236" y1="42222" x2="64514" y2="41778"/>
                                  <a14:backgroundMark x1="64792" y1="43778" x2="62014" y2="39778"/>
                                  <a14:backgroundMark x1="64097" y1="40889" x2="64097" y2="40889"/>
                                  <a14:backgroundMark x1="64097" y1="40667" x2="64097" y2="40667"/>
                                  <a14:backgroundMark x1="63819" y1="41111" x2="63819" y2="41111"/>
                                  <a14:backgroundMark x1="63819" y1="40889" x2="63819" y2="40889"/>
                                  <a14:backgroundMark x1="63819" y1="40889" x2="63819" y2="40889"/>
                                  <a14:backgroundMark x1="63542" y1="40444" x2="63542" y2="40444"/>
                                  <a14:backgroundMark x1="67153" y1="47778" x2="67153" y2="47778"/>
                                  <a14:backgroundMark x1="64792" y1="43333" x2="63056" y2="39889"/>
                                  <a14:backgroundMark x1="63125" y1="39889" x2="62778" y2="39667"/>
                                  <a14:backgroundMark x1="61667" y1="38222" x2="61667" y2="38889"/>
                                  <a14:backgroundMark x1="43542" y1="50778" x2="43542" y2="50778"/>
                                  <a14:backgroundMark x1="69583" y1="50444" x2="70069" y2="49778"/>
                                  <a14:backgroundMark x1="69514" y1="50333" x2="69583" y2="48778"/>
                                  <a14:backgroundMark x1="69792" y1="49889" x2="69375" y2="50444"/>
                                  <a14:backgroundMark x1="69097" y1="50111" x2="69097" y2="50111"/>
                                  <a14:backgroundMark x1="69444" y1="50222" x2="69375" y2="50222"/>
                                  <a14:backgroundMark x1="69167" y1="50444" x2="69444" y2="50111"/>
                                  <a14:backgroundMark x1="69028" y1="50444" x2="69097" y2="50222"/>
                                  <a14:backgroundMark x1="70347" y1="49222" x2="70208" y2="49222"/>
                                  <a14:backgroundMark x1="67917" y1="48778" x2="66806" y2="46778"/>
                                  <a14:backgroundMark x1="68472" y1="50444" x2="66528" y2="46556"/>
                                  <a14:backgroundMark x1="70347" y1="49444" x2="70139" y2="49667"/>
                                  <a14:backgroundMark x1="66944" y1="46778" x2="66319" y2="46556"/>
                                  <a14:backgroundMark x1="67292" y1="46889" x2="66597" y2="46333"/>
                                  <a14:backgroundMark x1="65208" y1="44111" x2="64583" y2="42444"/>
                                  <a14:backgroundMark x1="31528" y1="70333" x2="31528" y2="70333"/>
                                  <a14:backgroundMark x1="40000" y1="70889" x2="40000" y2="70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1" t="24509" r="22682" b="7426"/>
                    <a:stretch/>
                  </pic:blipFill>
                  <pic:spPr bwMode="auto">
                    <a:xfrm>
                      <a:off x="0" y="0"/>
                      <a:ext cx="317436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2010 </w:t>
      </w:r>
      <w:r w:rsidR="00592A81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to</w:t>
      </w: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D04806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Pre</w:t>
      </w:r>
      <w:r w:rsidR="00592A81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</w:t>
      </w:r>
      <w:r w:rsidR="00D04806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ent</w:t>
      </w:r>
      <w:r w:rsidR="00592A81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F4445E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–</w:t>
      </w:r>
      <w:r w:rsidR="00592A81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EcoTech</w:t>
      </w:r>
      <w:r w:rsidR="00F4445E"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became a sponsored program of</w:t>
      </w:r>
      <w:r w:rsidRPr="00F4445E">
        <w:rPr>
          <w:rFonts w:ascii="Baskerville Old Face" w:hAnsi="Baskerville Old Face"/>
          <w:b/>
          <w:color w:val="7030A0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gradFill>
              <w14:gsLst>
                <w14:gs w14:pos="3100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Emmorton Recreation Council.</w:t>
      </w:r>
    </w:p>
    <w:p w14:paraId="0A9346F0" w14:textId="4F152B65" w:rsidR="00E81FC7" w:rsidRPr="00E81FC7" w:rsidRDefault="00E81FC7" w:rsidP="00E81FC7">
      <w:pPr>
        <w:rPr>
          <w:rFonts w:ascii="Baskerville Old Face" w:hAnsi="Baskerville Old Face"/>
          <w:sz w:val="24"/>
          <w:szCs w:val="24"/>
        </w:rPr>
      </w:pPr>
    </w:p>
    <w:p w14:paraId="7A2EA318" w14:textId="6A33D504" w:rsidR="00E81FC7" w:rsidRPr="00E81FC7" w:rsidRDefault="00E81FC7" w:rsidP="00E81FC7">
      <w:pPr>
        <w:rPr>
          <w:rFonts w:ascii="Baskerville Old Face" w:hAnsi="Baskerville Old Face"/>
          <w:sz w:val="24"/>
          <w:szCs w:val="24"/>
        </w:rPr>
      </w:pPr>
    </w:p>
    <w:p w14:paraId="617FD9AF" w14:textId="20812994" w:rsidR="00E81FC7" w:rsidRPr="00E81FC7" w:rsidRDefault="0094321B" w:rsidP="00E81FC7">
      <w:pPr>
        <w:tabs>
          <w:tab w:val="left" w:pos="7830"/>
        </w:tabs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4CA97" wp14:editId="14876206">
                <wp:simplePos x="0" y="0"/>
                <wp:positionH relativeFrom="column">
                  <wp:posOffset>-647700</wp:posOffset>
                </wp:positionH>
                <wp:positionV relativeFrom="paragraph">
                  <wp:posOffset>4197350</wp:posOffset>
                </wp:positionV>
                <wp:extent cx="2101850" cy="8509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DE4DE" w14:textId="493CCECF" w:rsidR="0094321B" w:rsidRPr="00C77888" w:rsidRDefault="0094321B" w:rsidP="00C77888">
                            <w:pPr>
                              <w:spacing w:after="0"/>
                              <w:rPr>
                                <w:rFonts w:ascii="Snap ITC" w:hAnsi="Snap ITC"/>
                              </w:rPr>
                            </w:pPr>
                            <w:r w:rsidRPr="00C77888">
                              <w:rPr>
                                <w:rFonts w:ascii="Snap ITC" w:hAnsi="Snap ITC"/>
                              </w:rPr>
                              <w:t>EcoTech Camps, LLC</w:t>
                            </w:r>
                          </w:p>
                          <w:p w14:paraId="3CD6BB1C" w14:textId="52FC9546" w:rsidR="00F06977" w:rsidRPr="00C77888" w:rsidRDefault="00F06977" w:rsidP="00C77888">
                            <w:pPr>
                              <w:spacing w:after="0"/>
                              <w:rPr>
                                <w:rFonts w:ascii="Snap ITC" w:hAnsi="Snap ITC"/>
                              </w:rPr>
                            </w:pPr>
                            <w:r w:rsidRPr="00C77888">
                              <w:rPr>
                                <w:rFonts w:ascii="Snap ITC" w:hAnsi="Snap ITC"/>
                              </w:rPr>
                              <w:t>2504 Greene Road</w:t>
                            </w:r>
                          </w:p>
                          <w:p w14:paraId="3EF77BCA" w14:textId="47AD5F2B" w:rsidR="00F06977" w:rsidRDefault="00F06977" w:rsidP="00C77888">
                            <w:pPr>
                              <w:spacing w:after="0"/>
                              <w:rPr>
                                <w:rFonts w:ascii="Snap ITC" w:hAnsi="Snap ITC"/>
                              </w:rPr>
                            </w:pPr>
                            <w:r w:rsidRPr="00C77888">
                              <w:rPr>
                                <w:rFonts w:ascii="Snap ITC" w:hAnsi="Snap ITC"/>
                              </w:rPr>
                              <w:t>Baldwin, MD 21013</w:t>
                            </w:r>
                          </w:p>
                          <w:p w14:paraId="6128DE7E" w14:textId="5901EA7F" w:rsidR="00C77888" w:rsidRPr="00C77888" w:rsidRDefault="00C77888" w:rsidP="00C77888">
                            <w:pPr>
                              <w:spacing w:after="0"/>
                              <w:rPr>
                                <w:rFonts w:ascii="Snap ITC" w:hAnsi="Snap ITC"/>
                              </w:rPr>
                            </w:pPr>
                            <w:r>
                              <w:rPr>
                                <w:rFonts w:ascii="Snap ITC" w:hAnsi="Snap ITC"/>
                              </w:rPr>
                              <w:t>443-243-9440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24CA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330.5pt;width:165.5pt;height:6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giFAIAACwEAAAOAAAAZHJzL2Uyb0RvYy54bWysU01vGyEQvVfqf0Dc6911nTSxvI7cRK4q&#10;WUkkJ8oZs+BdCRgK2Lvur+/Arj+a9lT1AgMzzMd7j9ldpxXZC+cbMCUtRjklwnCoGrMt6evL8tMN&#10;JT4wUzEFRpT0IDy9m3/8MGvtVIyhBlUJRzCJ8dPWlrQOwU6zzPNaaOZHYIVBpwSnWcCj22aVYy1m&#10;1yob5/l11oKrrAMuvMfbh95J5ym/lIKHJym9CESVFHsLaXVp3cQ1m8/YdOuYrRs+tMH+oQvNGoNF&#10;T6keWGBk55o/UumGO/Agw4iDzkDKhos0A05T5O+mWdfMijQLguPtCSb//9Lyx/3aPjsSuq/QIYER&#10;kNb6qcfLOE8nnY47dkrQjxAeTrCJLhCOl+MiL26u0MXRh8ZtnnDNzq+t8+GbAE2iUVKHtCS02H7l&#10;A1bE0GNILGZg2SiVqFGGtCW9/ozpf/PgC2Xw4bnXaIVu0w0DbKA64FwOesq95csGi6+YD8/MIcfY&#10;L+o2POEiFWARGCxKanA//3Yf4xF69FLSomZK6n/smBOUqO8GSbktJpMosnSYXH0Z48FdejaXHrPT&#10;94CyLPCHWJ7MGB/U0ZQO9BvKexGroosZjrVLGo7mfeiVjN+Di8UiBaGsLAsrs7Y8po6gRWhfujfm&#10;7IB/QOYe4aguNn1HQx/bw73YBZBN4igC3KM64I6STNQN3ydq/vKcos6ffP4LAAD//wMAUEsDBBQA&#10;BgAIAAAAIQDqzZRR4wAAAAwBAAAPAAAAZHJzL2Rvd25yZXYueG1sTI/BTsMwEETvSPyDtZW4tXYs&#10;NbQhTlVFqpAQHFp64ebE2yRqbIfYbQNfz3KC24x2NPsm30y2Z1ccQ+edgmQhgKGrvelco+D4vpuv&#10;gIWondG9d6jgCwNsivu7XGfG39wer4fYMCpxIdMK2hiHjPNQt2h1WPgBHd1OfrQ6kh0bbkZ9o3Lb&#10;cylEyq3uHH1o9YBli/X5cLEKXsrdm95X0q6++/L59bQdPo8fS6UeZtP2CVjEKf6F4Ref0KEgpspf&#10;nAmsVzBPhKQxUUGaJiQoIuWaRKXgcb0UwIuc/x9R/AAAAP//AwBQSwECLQAUAAYACAAAACEAtoM4&#10;kv4AAADhAQAAEwAAAAAAAAAAAAAAAAAAAAAAW0NvbnRlbnRfVHlwZXNdLnhtbFBLAQItABQABgAI&#10;AAAAIQA4/SH/1gAAAJQBAAALAAAAAAAAAAAAAAAAAC8BAABfcmVscy8ucmVsc1BLAQItABQABgAI&#10;AAAAIQDeBHgiFAIAACwEAAAOAAAAAAAAAAAAAAAAAC4CAABkcnMvZTJvRG9jLnhtbFBLAQItABQA&#10;BgAIAAAAIQDqzZRR4wAAAAwBAAAPAAAAAAAAAAAAAAAAAG4EAABkcnMvZG93bnJldi54bWxQSwUG&#10;AAAAAAQABADzAAAAfgUAAAAA&#10;" filled="f" stroked="f" strokeweight=".5pt">
                <v:textbox>
                  <w:txbxContent>
                    <w:p w14:paraId="374DE4DE" w14:textId="493CCECF" w:rsidR="0094321B" w:rsidRPr="00C77888" w:rsidRDefault="0094321B" w:rsidP="00C77888">
                      <w:pPr>
                        <w:spacing w:after="0"/>
                        <w:rPr>
                          <w:rFonts w:ascii="Snap ITC" w:hAnsi="Snap ITC"/>
                        </w:rPr>
                      </w:pPr>
                      <w:r w:rsidRPr="00C77888">
                        <w:rPr>
                          <w:rFonts w:ascii="Snap ITC" w:hAnsi="Snap ITC"/>
                        </w:rPr>
                        <w:t>EcoTech Camps, LLC</w:t>
                      </w:r>
                    </w:p>
                    <w:p w14:paraId="3CD6BB1C" w14:textId="52FC9546" w:rsidR="00F06977" w:rsidRPr="00C77888" w:rsidRDefault="00F06977" w:rsidP="00C77888">
                      <w:pPr>
                        <w:spacing w:after="0"/>
                        <w:rPr>
                          <w:rFonts w:ascii="Snap ITC" w:hAnsi="Snap ITC"/>
                        </w:rPr>
                      </w:pPr>
                      <w:r w:rsidRPr="00C77888">
                        <w:rPr>
                          <w:rFonts w:ascii="Snap ITC" w:hAnsi="Snap ITC"/>
                        </w:rPr>
                        <w:t>2504 Greene Road</w:t>
                      </w:r>
                    </w:p>
                    <w:p w14:paraId="3EF77BCA" w14:textId="47AD5F2B" w:rsidR="00F06977" w:rsidRDefault="00F06977" w:rsidP="00C77888">
                      <w:pPr>
                        <w:spacing w:after="0"/>
                        <w:rPr>
                          <w:rFonts w:ascii="Snap ITC" w:hAnsi="Snap ITC"/>
                        </w:rPr>
                      </w:pPr>
                      <w:r w:rsidRPr="00C77888">
                        <w:rPr>
                          <w:rFonts w:ascii="Snap ITC" w:hAnsi="Snap ITC"/>
                        </w:rPr>
                        <w:t>Baldwin, MD 21013</w:t>
                      </w:r>
                    </w:p>
                    <w:p w14:paraId="6128DE7E" w14:textId="5901EA7F" w:rsidR="00C77888" w:rsidRPr="00C77888" w:rsidRDefault="00C77888" w:rsidP="00C77888">
                      <w:pPr>
                        <w:spacing w:after="0"/>
                        <w:rPr>
                          <w:rFonts w:ascii="Snap ITC" w:hAnsi="Snap ITC"/>
                        </w:rPr>
                      </w:pPr>
                      <w:r>
                        <w:rPr>
                          <w:rFonts w:ascii="Snap ITC" w:hAnsi="Snap ITC"/>
                        </w:rPr>
                        <w:t>443-243-9440</w:t>
                      </w:r>
                    </w:p>
                  </w:txbxContent>
                </v:textbox>
              </v:shape>
            </w:pict>
          </mc:Fallback>
        </mc:AlternateContent>
      </w:r>
      <w:r w:rsidR="00E81FC7">
        <w:rPr>
          <w:rFonts w:ascii="Baskerville Old Face" w:hAnsi="Baskerville Old Face"/>
          <w:sz w:val="24"/>
          <w:szCs w:val="24"/>
        </w:rPr>
        <w:tab/>
      </w:r>
    </w:p>
    <w:sectPr w:rsidR="00E81FC7" w:rsidRPr="00E81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82A"/>
    <w:rsid w:val="0019113C"/>
    <w:rsid w:val="005650D7"/>
    <w:rsid w:val="00592A81"/>
    <w:rsid w:val="00846842"/>
    <w:rsid w:val="008A2491"/>
    <w:rsid w:val="0094321B"/>
    <w:rsid w:val="00C77888"/>
    <w:rsid w:val="00D04806"/>
    <w:rsid w:val="00D14EA7"/>
    <w:rsid w:val="00E81FC7"/>
    <w:rsid w:val="00EF082A"/>
    <w:rsid w:val="00F06977"/>
    <w:rsid w:val="00F4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EA048"/>
  <w15:chartTrackingRefBased/>
  <w15:docId w15:val="{E5064103-ED2C-4797-AC7A-3495AF1A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Pritchard, Jr., James</dc:creator>
  <cp:keywords/>
  <dc:description/>
  <cp:lastModifiedBy>Pritchard, Jr., James</cp:lastModifiedBy>
  <cp:revision>11</cp:revision>
  <dcterms:created xsi:type="dcterms:W3CDTF">2022-11-08T13:41:00Z</dcterms:created>
  <dcterms:modified xsi:type="dcterms:W3CDTF">2022-11-08T18:39:00Z</dcterms:modified>
</cp:coreProperties>
</file>